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关于组织开展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“双随机一公开”第一次抽查建议方案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局领导：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根据邯郸市“双随机一公开”领导小组办公室下发的关于印发《202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年邯郸市“双随机、一公开”监管工作实施方案》的通知(邯双随办﹝202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号)、关于印发《邯郸市202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年度随机抽查工作计划》(邯双随办﹝202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号)的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文件要求、《邯郸市商务局关于开展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“双随机、一公开”监管工作的通知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》（﹝2022﹞3号）要求，现组织开展2022年度“双随机、一公开”第一次抽查，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制定建议方案如下：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一、检查时间：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2022年3月7日-2022年3月31日</w:t>
      </w:r>
    </w:p>
    <w:p>
      <w:pPr>
        <w:numPr>
          <w:ilvl w:val="0"/>
          <w:numId w:val="0"/>
        </w:numPr>
        <w:ind w:left="3360" w:hanging="3360" w:hangingChars="105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二、检查人员：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根据系统随机抽取结果，我局李涛、曹志斌、李家红、程文波四名同志抽查。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三、车辆保障：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由办公室负责保障二台公务用车。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附：1.随机抽查企业清单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2.随机抽查联合检查记录表</w:t>
      </w:r>
    </w:p>
    <w:p>
      <w:pPr>
        <w:numPr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3.随机抽查档案材料目录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市场秩序处</w:t>
      </w:r>
    </w:p>
    <w:p>
      <w:pPr>
        <w:ind w:firstLine="5120" w:firstLineChars="1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E5A33"/>
    <w:rsid w:val="057E1C66"/>
    <w:rsid w:val="0D6664DC"/>
    <w:rsid w:val="158504B1"/>
    <w:rsid w:val="19000F09"/>
    <w:rsid w:val="25FB23CB"/>
    <w:rsid w:val="30713AD6"/>
    <w:rsid w:val="3B545F56"/>
    <w:rsid w:val="47845738"/>
    <w:rsid w:val="4A853DAF"/>
    <w:rsid w:val="4D3B4225"/>
    <w:rsid w:val="4E8D1CC5"/>
    <w:rsid w:val="5C595EAF"/>
    <w:rsid w:val="5CFB6BC0"/>
    <w:rsid w:val="65797660"/>
    <w:rsid w:val="6D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2020-10-21T03:11:00Z</dcterms:created>
  <dc:creator>Administrator</dc:creator>
  <cp:lastModifiedBy>孙其明</cp:lastModifiedBy>
  <cp:lastPrinted>2022-03-02T08:10:48Z</cp:lastPrinted>
  <dcterms:modified xsi:type="dcterms:W3CDTF">2022-03-02T08:14:05Z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783D9EC9DA0947D9A52DBBA79673D43E</vt:lpwstr>
  </property>
</Properties>
</file>